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BD3" w:rsidRDefault="00C70BD3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:rsidR="00C70BD3" w:rsidRDefault="004D183D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rFonts w:ascii="標楷體" w:eastAsia="標楷體" w:hAnsi="標楷體" w:cs="標楷體"/>
          <w:b/>
          <w:color w:val="000000"/>
          <w:sz w:val="32"/>
          <w:szCs w:val="32"/>
        </w:rPr>
        <w:t>臺北市立松山家商</w:t>
      </w:r>
      <w:r>
        <w:rPr>
          <w:rFonts w:ascii="Arial Unicode MS" w:eastAsia="Arial Unicode MS" w:hAnsi="Arial Unicode MS" w:cs="Arial Unicode MS"/>
          <w:b/>
          <w:color w:val="000000"/>
          <w:sz w:val="32"/>
          <w:szCs w:val="32"/>
        </w:rPr>
        <w:t>110</w:t>
      </w:r>
      <w:r>
        <w:rPr>
          <w:rFonts w:ascii="Arial Unicode MS" w:eastAsia="Arial Unicode MS" w:hAnsi="Arial Unicode MS" w:cs="Arial Unicode MS"/>
          <w:b/>
          <w:color w:val="000000"/>
          <w:sz w:val="32"/>
          <w:szCs w:val="32"/>
        </w:rPr>
        <w:t>學</w:t>
      </w:r>
      <w:r>
        <w:rPr>
          <w:rFonts w:ascii="標楷體" w:eastAsia="標楷體" w:hAnsi="標楷體" w:cs="標楷體"/>
          <w:b/>
          <w:color w:val="000000"/>
          <w:sz w:val="32"/>
          <w:szCs w:val="32"/>
        </w:rPr>
        <w:t>年度第</w:t>
      </w:r>
      <w:r>
        <w:rPr>
          <w:rFonts w:ascii="Arial" w:eastAsia="Arial" w:hAnsi="Arial" w:cs="Arial"/>
          <w:b/>
          <w:color w:val="000000"/>
          <w:sz w:val="32"/>
          <w:szCs w:val="32"/>
        </w:rPr>
        <w:t>2</w:t>
      </w:r>
      <w:r>
        <w:rPr>
          <w:rFonts w:ascii="標楷體" w:eastAsia="標楷體" w:hAnsi="標楷體" w:cs="標楷體"/>
          <w:b/>
          <w:color w:val="000000"/>
          <w:sz w:val="32"/>
          <w:szCs w:val="32"/>
        </w:rPr>
        <w:t>學期</w:t>
      </w:r>
    </w:p>
    <w:p w:rsidR="00C70BD3" w:rsidRDefault="004D183D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rFonts w:ascii="標楷體" w:eastAsia="標楷體" w:hAnsi="標楷體" w:cs="標楷體"/>
          <w:b/>
          <w:color w:val="000000"/>
          <w:sz w:val="36"/>
          <w:szCs w:val="36"/>
        </w:rPr>
        <w:t xml:space="preserve"> </w:t>
      </w:r>
      <w:r>
        <w:rPr>
          <w:rFonts w:ascii="標楷體" w:eastAsia="標楷體" w:hAnsi="標楷體" w:cs="標楷體"/>
          <w:b/>
          <w:color w:val="000000"/>
          <w:sz w:val="36"/>
          <w:szCs w:val="36"/>
        </w:rPr>
        <w:t xml:space="preserve">     </w:t>
      </w:r>
      <w:r>
        <w:rPr>
          <w:rFonts w:ascii="標楷體" w:eastAsia="標楷體" w:hAnsi="標楷體" w:cs="標楷體"/>
          <w:b/>
          <w:sz w:val="36"/>
          <w:szCs w:val="36"/>
        </w:rPr>
        <w:t>美術</w:t>
      </w:r>
      <w:r>
        <w:rPr>
          <w:rFonts w:ascii="標楷體" w:eastAsia="標楷體" w:hAnsi="標楷體" w:cs="標楷體"/>
          <w:b/>
          <w:color w:val="000000"/>
          <w:sz w:val="36"/>
          <w:szCs w:val="36"/>
        </w:rPr>
        <w:t xml:space="preserve">    </w:t>
      </w:r>
      <w:r>
        <w:rPr>
          <w:rFonts w:ascii="標楷體" w:eastAsia="標楷體" w:hAnsi="標楷體" w:cs="標楷體"/>
          <w:b/>
          <w:color w:val="000000"/>
          <w:sz w:val="36"/>
          <w:szCs w:val="36"/>
        </w:rPr>
        <w:t>科教學活動計畫</w:t>
      </w:r>
    </w:p>
    <w:p w:rsidR="00C70BD3" w:rsidRDefault="004D183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教師：</w:t>
      </w:r>
      <w:r>
        <w:rPr>
          <w:rFonts w:ascii="標楷體" w:eastAsia="標楷體" w:hAnsi="標楷體" w:cs="標楷體"/>
          <w:sz w:val="28"/>
          <w:szCs w:val="28"/>
        </w:rPr>
        <w:t>林毓庭</w:t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sz w:val="28"/>
          <w:szCs w:val="28"/>
        </w:rPr>
        <w:t xml:space="preserve">          </w:t>
      </w:r>
      <w:r>
        <w:rPr>
          <w:rFonts w:ascii="Gungsuh" w:eastAsia="Gungsuh" w:hAnsi="Gungsuh" w:cs="Gungsuh"/>
          <w:color w:val="000000"/>
          <w:sz w:val="24"/>
          <w:szCs w:val="24"/>
        </w:rPr>
        <w:t xml:space="preserve">　</w:t>
      </w:r>
      <w:r>
        <w:rPr>
          <w:rFonts w:ascii="標楷體" w:eastAsia="標楷體" w:hAnsi="標楷體" w:cs="標楷體"/>
          <w:color w:val="000000"/>
          <w:sz w:val="28"/>
          <w:szCs w:val="28"/>
        </w:rPr>
        <w:t>任教班級：</w:t>
      </w:r>
      <w:r>
        <w:rPr>
          <w:rFonts w:ascii="標楷體" w:eastAsia="標楷體" w:hAnsi="標楷體" w:cs="標楷體" w:hint="eastAsia"/>
          <w:color w:val="000000"/>
          <w:sz w:val="28"/>
          <w:szCs w:val="28"/>
        </w:rPr>
        <w:t>307-</w:t>
      </w:r>
      <w:r>
        <w:rPr>
          <w:rFonts w:ascii="標楷體" w:eastAsia="標楷體" w:hAnsi="標楷體" w:cs="標楷體" w:hint="eastAsia"/>
          <w:sz w:val="28"/>
          <w:szCs w:val="28"/>
        </w:rPr>
        <w:t>310</w:t>
      </w:r>
      <w:bookmarkStart w:id="0" w:name="_GoBack"/>
      <w:bookmarkEnd w:id="0"/>
    </w:p>
    <w:tbl>
      <w:tblPr>
        <w:tblStyle w:val="a5"/>
        <w:tblW w:w="1052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709"/>
        <w:gridCol w:w="1062"/>
        <w:gridCol w:w="213"/>
        <w:gridCol w:w="1134"/>
        <w:gridCol w:w="105"/>
        <w:gridCol w:w="1890"/>
      </w:tblGrid>
      <w:tr w:rsidR="00C70BD3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課程目標</w:t>
            </w:r>
          </w:p>
        </w:tc>
        <w:tc>
          <w:tcPr>
            <w:tcW w:w="894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依據課程綱要</w:t>
            </w:r>
          </w:p>
        </w:tc>
      </w:tr>
      <w:tr w:rsidR="00C70BD3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教學目標</w:t>
            </w:r>
          </w:p>
        </w:tc>
        <w:tc>
          <w:tcPr>
            <w:tcW w:w="89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依據課程綱要</w:t>
            </w:r>
          </w:p>
        </w:tc>
      </w:tr>
      <w:tr w:rsidR="00C70BD3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美術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出版社</w:t>
            </w:r>
          </w:p>
        </w:tc>
        <w:tc>
          <w:tcPr>
            <w:tcW w:w="1995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育達</w:t>
            </w:r>
          </w:p>
        </w:tc>
      </w:tr>
      <w:tr w:rsidR="00C70BD3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653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　學　進　度　及　內　容</w:t>
            </w:r>
          </w:p>
        </w:tc>
      </w:tr>
      <w:tr w:rsidR="00C70BD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次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學期大事</w:t>
            </w: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預定教學進度</w:t>
            </w:r>
          </w:p>
        </w:tc>
        <w:tc>
          <w:tcPr>
            <w:tcW w:w="31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預定作業（平時考）</w:t>
            </w:r>
          </w:p>
        </w:tc>
      </w:tr>
      <w:tr w:rsidR="00C70BD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起迄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頁數</w:t>
            </w: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內容或習題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起迄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頁數</w:t>
            </w:r>
          </w:p>
        </w:tc>
      </w:tr>
      <w:tr w:rsidR="00C70BD3">
        <w:trPr>
          <w:cantSplit/>
          <w:trHeight w:val="32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2/7(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ㄧ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11/8:10-8:50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開學典禮；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9:10-12:00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領書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、各班大掃除；下午正式上課。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準備周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2/14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CC4125"/>
                <w:sz w:val="16"/>
                <w:szCs w:val="16"/>
              </w:rPr>
              <w:t>17-18/</w:t>
            </w:r>
            <w:r>
              <w:rPr>
                <w:rFonts w:ascii="Arial Unicode MS" w:eastAsia="Arial Unicode MS" w:hAnsi="Arial Unicode MS" w:cs="Arial Unicode MS"/>
                <w:color w:val="CC4125"/>
                <w:sz w:val="16"/>
                <w:szCs w:val="16"/>
              </w:rPr>
              <w:t>職三第三次四技二專聯合模擬考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E06666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課程介紹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firstLine="2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2/21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POP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藝術字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一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2/28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28/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和平紀念日放假一日。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5/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學校日暨親師座談會。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CC4125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CC4125"/>
                <w:sz w:val="18"/>
                <w:szCs w:val="18"/>
              </w:rPr>
              <w:t>228</w:t>
            </w:r>
            <w:r>
              <w:rPr>
                <w:rFonts w:ascii="Arial Unicode MS" w:eastAsia="Arial Unicode MS" w:hAnsi="Arial Unicode MS" w:cs="Arial Unicode MS"/>
                <w:color w:val="CC4125"/>
                <w:sz w:val="18"/>
                <w:szCs w:val="18"/>
              </w:rPr>
              <w:t>放假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3/7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7-10/(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)1-3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10/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居家上課演練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一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POP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藝術字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3/14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14-15/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職三第四次四技二專聯合模擬考。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14-17/(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)1-3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CC4125"/>
                <w:sz w:val="18"/>
                <w:szCs w:val="18"/>
              </w:rPr>
              <w:t>高三模擬考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3/21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E06666"/>
                <w:sz w:val="16"/>
                <w:szCs w:val="16"/>
              </w:rPr>
              <w:t>23-24/</w:t>
            </w:r>
            <w:r>
              <w:rPr>
                <w:rFonts w:ascii="Arial Unicode MS" w:eastAsia="Arial Unicode MS" w:hAnsi="Arial Unicode MS" w:cs="Arial Unicode MS"/>
                <w:color w:val="E06666"/>
                <w:sz w:val="16"/>
                <w:szCs w:val="16"/>
              </w:rPr>
              <w:t>第一次段考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。高一印前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製程丙檢模擬考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併入一段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商管群高一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高二租稅法規測驗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併入一段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藝術影片賞析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3/28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5"/>
                <w:szCs w:val="15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28-31/(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)1-3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3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藍晒小卡片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https://www.lifechem.tw/blog/160604</w:t>
            </w: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4/4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4/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兒童節放假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日。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5/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清明節放假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CC4125"/>
                <w:sz w:val="18"/>
                <w:szCs w:val="18"/>
              </w:rPr>
              <w:t>兒童節放假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575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4/11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E06666"/>
                <w:sz w:val="15"/>
                <w:szCs w:val="15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11-14/(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)1-3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4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r>
              <w:rPr>
                <w:rFonts w:ascii="Arial Unicode MS" w:eastAsia="Arial Unicode MS" w:hAnsi="Arial Unicode MS" w:cs="Arial Unicode MS"/>
                <w:color w:val="E06666"/>
                <w:sz w:val="16"/>
                <w:szCs w:val="16"/>
              </w:rPr>
              <w:t>12-13/</w:t>
            </w:r>
            <w:r>
              <w:rPr>
                <w:rFonts w:ascii="Arial Unicode MS" w:eastAsia="Arial Unicode MS" w:hAnsi="Arial Unicode MS" w:cs="Arial Unicode MS"/>
                <w:color w:val="E06666"/>
                <w:sz w:val="16"/>
                <w:szCs w:val="16"/>
              </w:rPr>
              <w:t>職三第五次四技二專聯合模擬考。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藝術影片賞析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4/18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18-21/(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)1-3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5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20/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居家上課演練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二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22/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高二英文科學藝競賽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4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節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成績統整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4/25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E06666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25-28/(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)1-3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6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r>
              <w:rPr>
                <w:rFonts w:ascii="Arial Unicode MS" w:eastAsia="Arial Unicode MS" w:hAnsi="Arial Unicode MS" w:cs="Arial Unicode MS"/>
                <w:color w:val="E06666"/>
                <w:sz w:val="16"/>
                <w:szCs w:val="16"/>
              </w:rPr>
              <w:t>30-1/</w:t>
            </w:r>
            <w:r>
              <w:rPr>
                <w:rFonts w:ascii="Arial Unicode MS" w:eastAsia="Arial Unicode MS" w:hAnsi="Arial Unicode MS" w:cs="Arial Unicode MS"/>
                <w:color w:val="E06666"/>
                <w:sz w:val="16"/>
                <w:szCs w:val="16"/>
              </w:rPr>
              <w:t>四技二專統一入學測驗。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FF"/>
                <w:sz w:val="18"/>
                <w:szCs w:val="18"/>
              </w:rPr>
              <w:t>藝術影片賞析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5/2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2-3/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第二次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段考暨高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三畢業考。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CC4125"/>
                <w:sz w:val="18"/>
                <w:szCs w:val="18"/>
              </w:rPr>
              <w:t>高三畢業考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5/9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13/76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週年校慶。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--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5/16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16-17/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高三補考。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16-19/(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)1-2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7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--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5/23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23-26/(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)1-2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8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27/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高二專業科目學藝競賽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4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節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--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5/30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30-2/(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)1-2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9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1-2/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高一高二作業抽查。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3/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端午節放假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--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6/6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6/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畢業典禮。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6-9/(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)1-2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10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7/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居家上課演練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三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--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6/13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13-16/(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)1-2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11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--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6/20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20-23/(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教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)1-2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補救教學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第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12</w:t>
            </w:r>
            <w:proofErr w:type="gramStart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週</w:t>
            </w:r>
            <w:proofErr w:type="gramEnd"/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上課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(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參加班級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)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--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6/27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28-29/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高一高二期末考。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30/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休業式；期末校務會議。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1/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暑假開始。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--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70BD3" w:rsidRDefault="00C70B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70BD3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教學要求</w:t>
            </w:r>
          </w:p>
        </w:tc>
        <w:tc>
          <w:tcPr>
            <w:tcW w:w="8940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需將每樣作品上傳至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google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雲端</w:t>
            </w:r>
          </w:p>
        </w:tc>
      </w:tr>
      <w:tr w:rsidR="00C70BD3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評量方法</w:t>
            </w:r>
          </w:p>
        </w:tc>
        <w:tc>
          <w:tcPr>
            <w:tcW w:w="89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簡報製作搜尋資料成果、作業學習歷程檔案評量、課程參與度評量</w:t>
            </w:r>
          </w:p>
        </w:tc>
      </w:tr>
      <w:tr w:rsidR="00C70BD3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成績計算</w:t>
            </w:r>
          </w:p>
        </w:tc>
        <w:tc>
          <w:tcPr>
            <w:tcW w:w="89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color w:val="000000"/>
              </w:rPr>
            </w:pPr>
            <w:r>
              <w:rPr>
                <w:rFonts w:ascii="Gungsuh" w:eastAsia="Gungsuh" w:hAnsi="Gungsuh" w:cs="Gungsuh"/>
                <w:sz w:val="16"/>
                <w:szCs w:val="16"/>
              </w:rPr>
              <w:t>期中作業</w:t>
            </w:r>
            <w:r>
              <w:rPr>
                <w:rFonts w:ascii="Gungsuh" w:eastAsia="Gungsuh" w:hAnsi="Gungsuh" w:cs="Gungsuh"/>
                <w:sz w:val="16"/>
                <w:szCs w:val="16"/>
              </w:rPr>
              <w:t>30%</w:t>
            </w:r>
            <w:r>
              <w:rPr>
                <w:rFonts w:ascii="Gungsuh" w:eastAsia="Gungsuh" w:hAnsi="Gungsuh" w:cs="Gungsuh"/>
                <w:sz w:val="16"/>
                <w:szCs w:val="16"/>
              </w:rPr>
              <w:t>、</w:t>
            </w:r>
            <w:r>
              <w:rPr>
                <w:rFonts w:ascii="Gungsuh" w:eastAsia="Gungsuh" w:hAnsi="Gungsuh" w:cs="Gungsuh"/>
                <w:sz w:val="16"/>
                <w:szCs w:val="16"/>
              </w:rPr>
              <w:t>(</w:t>
            </w:r>
            <w:r>
              <w:rPr>
                <w:rFonts w:ascii="Gungsuh" w:eastAsia="Gungsuh" w:hAnsi="Gungsuh" w:cs="Gungsuh"/>
                <w:sz w:val="16"/>
                <w:szCs w:val="16"/>
              </w:rPr>
              <w:t>平時作業</w:t>
            </w:r>
            <w:r>
              <w:rPr>
                <w:rFonts w:ascii="Gungsuh" w:eastAsia="Gungsuh" w:hAnsi="Gungsuh" w:cs="Gungsuh"/>
                <w:sz w:val="16"/>
                <w:szCs w:val="16"/>
              </w:rPr>
              <w:t>30%+</w:t>
            </w:r>
            <w:r>
              <w:rPr>
                <w:rFonts w:ascii="Gungsuh" w:eastAsia="Gungsuh" w:hAnsi="Gungsuh" w:cs="Gungsuh"/>
                <w:sz w:val="16"/>
                <w:szCs w:val="16"/>
              </w:rPr>
              <w:t>上課態度與出席率</w:t>
            </w:r>
            <w:r>
              <w:rPr>
                <w:rFonts w:ascii="Gungsuh" w:eastAsia="Gungsuh" w:hAnsi="Gungsuh" w:cs="Gungsuh"/>
                <w:sz w:val="16"/>
                <w:szCs w:val="16"/>
              </w:rPr>
              <w:t>10%)</w:t>
            </w:r>
            <w:r>
              <w:rPr>
                <w:rFonts w:ascii="Gungsuh" w:eastAsia="Gungsuh" w:hAnsi="Gungsuh" w:cs="Gungsuh"/>
                <w:sz w:val="16"/>
                <w:szCs w:val="16"/>
              </w:rPr>
              <w:t>共</w:t>
            </w:r>
            <w:r>
              <w:rPr>
                <w:rFonts w:ascii="Gungsuh" w:eastAsia="Gungsuh" w:hAnsi="Gungsuh" w:cs="Gungsuh"/>
                <w:sz w:val="16"/>
                <w:szCs w:val="16"/>
              </w:rPr>
              <w:t>40%</w:t>
            </w:r>
            <w:r>
              <w:rPr>
                <w:rFonts w:ascii="Gungsuh" w:eastAsia="Gungsuh" w:hAnsi="Gungsuh" w:cs="Gungsuh"/>
                <w:sz w:val="16"/>
                <w:szCs w:val="16"/>
              </w:rPr>
              <w:t>、作業總檢</w:t>
            </w:r>
            <w:r>
              <w:rPr>
                <w:rFonts w:ascii="Gungsuh" w:eastAsia="Gungsuh" w:hAnsi="Gungsuh" w:cs="Gungsuh"/>
                <w:sz w:val="16"/>
                <w:szCs w:val="16"/>
              </w:rPr>
              <w:t xml:space="preserve"> 30%</w:t>
            </w:r>
          </w:p>
        </w:tc>
      </w:tr>
      <w:tr w:rsidR="00C70BD3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親師配合</w:t>
            </w:r>
          </w:p>
        </w:tc>
        <w:tc>
          <w:tcPr>
            <w:tcW w:w="8940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70BD3" w:rsidRDefault="004D1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color w:val="000000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美感是享受生活的重要能力，可鼓勵孩子好好享受所有相關的美學饗宴。</w:t>
            </w:r>
          </w:p>
        </w:tc>
      </w:tr>
    </w:tbl>
    <w:p w:rsidR="00C70BD3" w:rsidRDefault="00C70BD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sectPr w:rsidR="00C70BD3">
      <w:pgSz w:w="11906" w:h="16838"/>
      <w:pgMar w:top="340" w:right="1134" w:bottom="340" w:left="85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Arial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ngsuh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BD3"/>
    <w:rsid w:val="004D183D"/>
    <w:rsid w:val="00C7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EA890"/>
  <w15:docId w15:val="{3B2D8F94-23AC-4A39-9C5A-0C812DFAD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2022-02-18T08:00:00Z</dcterms:created>
  <dcterms:modified xsi:type="dcterms:W3CDTF">2022-02-18T08:01:00Z</dcterms:modified>
</cp:coreProperties>
</file>